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49CE7" w14:textId="13DCAC16" w:rsidR="009653D7" w:rsidRDefault="003264BC">
      <w:pPr>
        <w:pStyle w:val="Titolo1"/>
        <w:keepNext w:val="0"/>
        <w:keepLines w:val="0"/>
        <w:spacing w:before="480"/>
        <w:rPr>
          <w:b/>
          <w:sz w:val="46"/>
          <w:szCs w:val="46"/>
        </w:rPr>
      </w:pPr>
      <w:bookmarkStart w:id="0" w:name="_ytbwwt8pgz22" w:colFirst="0" w:colLast="0"/>
      <w:bookmarkEnd w:id="0"/>
      <w:r>
        <w:rPr>
          <w:b/>
          <w:sz w:val="46"/>
          <w:szCs w:val="46"/>
        </w:rPr>
        <w:t xml:space="preserve"> </w:t>
      </w:r>
      <w:r w:rsidR="009653D7">
        <w:rPr>
          <w:b/>
          <w:sz w:val="46"/>
          <w:szCs w:val="46"/>
        </w:rPr>
        <w:t>Regolamento uso dei cellulari a scuola</w:t>
      </w:r>
    </w:p>
    <w:p w14:paraId="300031E9" w14:textId="008F900D" w:rsidR="009653D7" w:rsidRPr="00D35304" w:rsidRDefault="00D35304" w:rsidP="00D35304">
      <w:pPr>
        <w:pStyle w:val="Titolo1"/>
        <w:keepNext w:val="0"/>
        <w:keepLines w:val="0"/>
        <w:spacing w:before="120" w:line="240" w:lineRule="auto"/>
        <w:jc w:val="center"/>
        <w:rPr>
          <w:b/>
          <w:i/>
          <w:sz w:val="24"/>
          <w:szCs w:val="24"/>
        </w:rPr>
      </w:pPr>
      <w:r w:rsidRPr="00D35304">
        <w:rPr>
          <w:b/>
          <w:i/>
          <w:sz w:val="24"/>
          <w:szCs w:val="24"/>
        </w:rPr>
        <w:t xml:space="preserve">(delibera </w:t>
      </w:r>
      <w:r w:rsidRPr="00D35304">
        <w:rPr>
          <w:b/>
          <w:i/>
          <w:sz w:val="24"/>
          <w:szCs w:val="24"/>
        </w:rPr>
        <w:t>del Consiglio di Istituto. n. 12</w:t>
      </w:r>
      <w:r w:rsidRPr="00D35304">
        <w:rPr>
          <w:b/>
          <w:i/>
          <w:sz w:val="24"/>
          <w:szCs w:val="24"/>
        </w:rPr>
        <w:t>5</w:t>
      </w:r>
      <w:r w:rsidRPr="00D35304">
        <w:rPr>
          <w:b/>
          <w:i/>
          <w:sz w:val="24"/>
          <w:szCs w:val="24"/>
        </w:rPr>
        <w:t xml:space="preserve"> del 19/09/2025</w:t>
      </w:r>
      <w:r w:rsidRPr="00D35304">
        <w:rPr>
          <w:b/>
          <w:i/>
          <w:sz w:val="24"/>
          <w:szCs w:val="24"/>
        </w:rPr>
        <w:t>)</w:t>
      </w:r>
    </w:p>
    <w:p w14:paraId="1E95F8D3" w14:textId="77777777" w:rsidR="00D35304" w:rsidRDefault="00D35304">
      <w:pPr>
        <w:pStyle w:val="Titolo1"/>
        <w:keepNext w:val="0"/>
        <w:keepLines w:val="0"/>
        <w:spacing w:before="480"/>
        <w:rPr>
          <w:b/>
          <w:sz w:val="46"/>
          <w:szCs w:val="46"/>
        </w:rPr>
      </w:pPr>
    </w:p>
    <w:p w14:paraId="00000001" w14:textId="56B404E3" w:rsidR="00576CED" w:rsidRDefault="003264BC">
      <w:pPr>
        <w:pStyle w:val="Titolo1"/>
        <w:keepNext w:val="0"/>
        <w:keepLines w:val="0"/>
        <w:spacing w:before="480"/>
        <w:rPr>
          <w:b/>
          <w:sz w:val="46"/>
          <w:szCs w:val="46"/>
        </w:rPr>
      </w:pPr>
      <w:bookmarkStart w:id="1" w:name="_GoBack"/>
      <w:bookmarkEnd w:id="1"/>
      <w:r>
        <w:rPr>
          <w:b/>
          <w:sz w:val="46"/>
          <w:szCs w:val="46"/>
        </w:rPr>
        <w:t>Articolo 1 – Finalità</w:t>
      </w:r>
    </w:p>
    <w:p w14:paraId="00000002" w14:textId="77777777" w:rsidR="00576CED" w:rsidRPr="009653D7" w:rsidRDefault="003264BC" w:rsidP="009653D7">
      <w:pPr>
        <w:spacing w:before="240" w:after="200"/>
        <w:jc w:val="both"/>
      </w:pPr>
      <w:r w:rsidRPr="009653D7">
        <w:t>Il presente regolamento ha lo scopo di stabilire modalità e criteri per l’utilizzo dei telefoni cellulari e degli altri dispositivi elettronici personali da parte degli studenti. L’obiettivo principale è quello di garantire un ambiente educativo sereno, rispettoso e favorevole all’apprendimento, evitando distrazioni e favorendo una partecipazione attiva alle attività scolastiche.</w:t>
      </w:r>
    </w:p>
    <w:p w14:paraId="00000003" w14:textId="77777777" w:rsidR="00576CED" w:rsidRDefault="003264BC">
      <w:pPr>
        <w:pStyle w:val="Titolo1"/>
        <w:keepNext w:val="0"/>
        <w:keepLines w:val="0"/>
        <w:spacing w:before="480"/>
        <w:rPr>
          <w:b/>
          <w:sz w:val="46"/>
          <w:szCs w:val="46"/>
        </w:rPr>
      </w:pPr>
      <w:bookmarkStart w:id="2" w:name="_qsj6eapqd7hf" w:colFirst="0" w:colLast="0"/>
      <w:bookmarkEnd w:id="2"/>
      <w:r>
        <w:rPr>
          <w:b/>
          <w:sz w:val="46"/>
          <w:szCs w:val="46"/>
        </w:rPr>
        <w:t>Articolo 2 – Divieto generale</w:t>
      </w:r>
    </w:p>
    <w:p w14:paraId="00000004" w14:textId="77777777" w:rsidR="00576CED" w:rsidRDefault="003264BC" w:rsidP="009653D7">
      <w:pPr>
        <w:spacing w:before="240" w:after="200"/>
        <w:jc w:val="both"/>
      </w:pPr>
      <w:r>
        <w:t xml:space="preserve">È stabilito dalla Circolare ministeriale n. 3392 del 16 giugno 2025 che gli studenti del secondo ciclo di istruzione non possono utilizzare lo </w:t>
      </w:r>
      <w:proofErr w:type="spellStart"/>
      <w:r>
        <w:t>smartphone</w:t>
      </w:r>
      <w:proofErr w:type="spellEnd"/>
      <w:r>
        <w:t xml:space="preserve">, </w:t>
      </w:r>
      <w:proofErr w:type="spellStart"/>
      <w:r>
        <w:t>smartwatch</w:t>
      </w:r>
      <w:proofErr w:type="spellEnd"/>
      <w:r>
        <w:t>, cuffie e strumenti affini durante l’orario scolastico. Tale divieto riguarda qualsiasi uso, compresi quelli a fini didattici, salvo quanto previsto nelle eccezioni indicate nel presente regolamento.</w:t>
      </w:r>
    </w:p>
    <w:p w14:paraId="00000005" w14:textId="77777777" w:rsidR="00576CED" w:rsidRDefault="003264BC">
      <w:pPr>
        <w:pStyle w:val="Titolo1"/>
        <w:keepNext w:val="0"/>
        <w:keepLines w:val="0"/>
        <w:spacing w:before="480"/>
        <w:rPr>
          <w:b/>
          <w:sz w:val="46"/>
          <w:szCs w:val="46"/>
        </w:rPr>
      </w:pPr>
      <w:bookmarkStart w:id="3" w:name="_lq063ig457j" w:colFirst="0" w:colLast="0"/>
      <w:bookmarkEnd w:id="3"/>
      <w:r>
        <w:rPr>
          <w:b/>
          <w:sz w:val="46"/>
          <w:szCs w:val="46"/>
        </w:rPr>
        <w:t>Articolo 3 – Eccezioni al divieto</w:t>
      </w:r>
    </w:p>
    <w:p w14:paraId="00000006" w14:textId="77777777" w:rsidR="00576CED" w:rsidRDefault="003264BC" w:rsidP="009653D7">
      <w:pPr>
        <w:spacing w:after="120" w:line="240" w:lineRule="auto"/>
      </w:pPr>
      <w:r>
        <w:t>L’utilizzo del telefono cellulare può essere consentito soltanto in specifiche circostanze, quali:</w:t>
      </w:r>
    </w:p>
    <w:p w14:paraId="18B369C6" w14:textId="77777777" w:rsidR="009653D7" w:rsidRDefault="003264BC" w:rsidP="009653D7">
      <w:pPr>
        <w:pStyle w:val="Paragrafoelenco"/>
        <w:numPr>
          <w:ilvl w:val="0"/>
          <w:numId w:val="2"/>
        </w:numPr>
        <w:spacing w:after="120" w:line="240" w:lineRule="auto"/>
        <w:ind w:left="714" w:hanging="357"/>
        <w:contextualSpacing w:val="0"/>
      </w:pPr>
      <w:r>
        <w:t>Quando l’uso del dispositivo è previsto dal Piano Educativo Individualizzato (PEI</w:t>
      </w:r>
      <w:r w:rsidR="009653D7">
        <w:t>) per alunni con disabilità.</w:t>
      </w:r>
    </w:p>
    <w:p w14:paraId="3EEA4BE0" w14:textId="77777777" w:rsidR="009653D7" w:rsidRDefault="003264BC" w:rsidP="009653D7">
      <w:pPr>
        <w:pStyle w:val="Paragrafoelenco"/>
        <w:numPr>
          <w:ilvl w:val="0"/>
          <w:numId w:val="2"/>
        </w:numPr>
        <w:spacing w:after="120" w:line="240" w:lineRule="auto"/>
        <w:ind w:left="714" w:hanging="357"/>
        <w:contextualSpacing w:val="0"/>
      </w:pPr>
      <w:r>
        <w:t>Quando è contemplato nel Piano Didattico Personalizzato (PDP) per studenti con Disturbi Specifi</w:t>
      </w:r>
      <w:r w:rsidR="009653D7">
        <w:t>ci dell’Apprendimento (DSA).</w:t>
      </w:r>
    </w:p>
    <w:p w14:paraId="00000007" w14:textId="3D6DAEDC" w:rsidR="00576CED" w:rsidRDefault="003264BC" w:rsidP="009653D7">
      <w:pPr>
        <w:pStyle w:val="Paragrafoelenco"/>
        <w:numPr>
          <w:ilvl w:val="0"/>
          <w:numId w:val="2"/>
        </w:numPr>
        <w:spacing w:after="120" w:line="240" w:lineRule="auto"/>
        <w:ind w:left="714" w:hanging="357"/>
        <w:contextualSpacing w:val="0"/>
      </w:pPr>
      <w:r>
        <w:t>In presenza di motivate necessità personali, opportunamente documentate e autorizzate dalla dirigenza scolastica.</w:t>
      </w:r>
    </w:p>
    <w:p w14:paraId="00000008" w14:textId="77777777" w:rsidR="00576CED" w:rsidRDefault="003264BC" w:rsidP="009653D7">
      <w:pPr>
        <w:spacing w:before="240" w:after="120" w:line="240" w:lineRule="auto"/>
      </w:pPr>
      <w:r>
        <w:t>Eventuali ulteriori eccezioni potranno essere autorizzate dal dirigente scolastico su richiesta motivata del docente.</w:t>
      </w:r>
    </w:p>
    <w:p w14:paraId="64879567" w14:textId="77777777" w:rsidR="009653D7" w:rsidRDefault="009653D7" w:rsidP="009653D7">
      <w:pPr>
        <w:pStyle w:val="Titolo1"/>
        <w:keepNext w:val="0"/>
        <w:keepLines w:val="0"/>
        <w:spacing w:before="240" w:line="240" w:lineRule="auto"/>
        <w:rPr>
          <w:b/>
          <w:sz w:val="46"/>
          <w:szCs w:val="46"/>
        </w:rPr>
      </w:pPr>
      <w:bookmarkStart w:id="4" w:name="_kc2bslys6vlz" w:colFirst="0" w:colLast="0"/>
      <w:bookmarkEnd w:id="4"/>
    </w:p>
    <w:p w14:paraId="4A98310E" w14:textId="77777777" w:rsidR="009653D7" w:rsidRDefault="009653D7" w:rsidP="009653D7"/>
    <w:p w14:paraId="4B9ECE03" w14:textId="77777777" w:rsidR="009653D7" w:rsidRPr="009653D7" w:rsidRDefault="009653D7" w:rsidP="009653D7">
      <w:pPr>
        <w:spacing w:before="120" w:after="120" w:line="240" w:lineRule="auto"/>
      </w:pPr>
    </w:p>
    <w:p w14:paraId="00000009" w14:textId="77777777" w:rsidR="00576CED" w:rsidRDefault="003264BC" w:rsidP="009653D7">
      <w:pPr>
        <w:pStyle w:val="Titolo1"/>
        <w:keepNext w:val="0"/>
        <w:keepLines w:val="0"/>
        <w:spacing w:before="120" w:line="240" w:lineRule="auto"/>
        <w:rPr>
          <w:b/>
          <w:sz w:val="46"/>
          <w:szCs w:val="46"/>
        </w:rPr>
      </w:pPr>
      <w:r>
        <w:rPr>
          <w:b/>
          <w:sz w:val="46"/>
          <w:szCs w:val="46"/>
        </w:rPr>
        <w:t>Articolo 4 – Misure organizzative</w:t>
      </w:r>
    </w:p>
    <w:p w14:paraId="0000000A" w14:textId="77777777" w:rsidR="00576CED" w:rsidRDefault="003264BC" w:rsidP="009653D7">
      <w:pPr>
        <w:spacing w:before="240" w:after="200"/>
        <w:jc w:val="both"/>
      </w:pPr>
      <w:r>
        <w:t>Per garantire il rispetto delle disposizioni, l’Istituto può adottare le seguenti misure:</w:t>
      </w:r>
    </w:p>
    <w:p w14:paraId="3A3B019A" w14:textId="77777777" w:rsidR="009653D7" w:rsidRDefault="003264BC" w:rsidP="009653D7">
      <w:pPr>
        <w:pStyle w:val="Paragrafoelenco"/>
        <w:numPr>
          <w:ilvl w:val="0"/>
          <w:numId w:val="1"/>
        </w:numPr>
        <w:spacing w:after="120" w:line="240" w:lineRule="auto"/>
        <w:ind w:left="714" w:hanging="357"/>
        <w:contextualSpacing w:val="0"/>
      </w:pPr>
      <w:r>
        <w:t>Ciascun alunno è tenuto a riporre il proprio dispositivo nello zaino per tutta la durata delle attività didattiche e ne è personalmente responsabile.</w:t>
      </w:r>
      <w:r w:rsidR="009653D7">
        <w:t xml:space="preserve"> </w:t>
      </w:r>
    </w:p>
    <w:p w14:paraId="5A97B58A" w14:textId="77777777" w:rsidR="009653D7" w:rsidRDefault="003264BC" w:rsidP="009653D7">
      <w:pPr>
        <w:pStyle w:val="Paragrafoelenco"/>
        <w:numPr>
          <w:ilvl w:val="0"/>
          <w:numId w:val="1"/>
        </w:numPr>
        <w:spacing w:after="120" w:line="240" w:lineRule="auto"/>
        <w:ind w:left="714" w:hanging="357"/>
        <w:contextualSpacing w:val="0"/>
      </w:pPr>
      <w:r>
        <w:t>Indicazioni delle deroghe per PEI, PDP o progetti specifici devono essere indicate nel registro elettronico.</w:t>
      </w:r>
    </w:p>
    <w:p w14:paraId="0000000C" w14:textId="091C660C" w:rsidR="00576CED" w:rsidRDefault="003264BC" w:rsidP="009653D7">
      <w:pPr>
        <w:pStyle w:val="Paragrafoelenco"/>
        <w:numPr>
          <w:ilvl w:val="0"/>
          <w:numId w:val="1"/>
        </w:numPr>
        <w:spacing w:after="120" w:line="240" w:lineRule="auto"/>
        <w:ind w:left="714" w:hanging="357"/>
        <w:contextualSpacing w:val="0"/>
      </w:pPr>
      <w:r>
        <w:t>Eventuali esigenze di comunicazione tra gli studenti e le famiglie, dettate da ragioni di particolare urgenza e gravità, dovranno avvenire esclusivamente mediante gli uffici di presidenza e di segreteria.</w:t>
      </w:r>
    </w:p>
    <w:p w14:paraId="0000000D" w14:textId="77777777" w:rsidR="00576CED" w:rsidRDefault="003264BC">
      <w:pPr>
        <w:pStyle w:val="Titolo1"/>
        <w:keepNext w:val="0"/>
        <w:keepLines w:val="0"/>
        <w:spacing w:before="480"/>
        <w:rPr>
          <w:b/>
          <w:sz w:val="46"/>
          <w:szCs w:val="46"/>
        </w:rPr>
      </w:pPr>
      <w:bookmarkStart w:id="5" w:name="_39dd20d7d5gc" w:colFirst="0" w:colLast="0"/>
      <w:bookmarkEnd w:id="5"/>
      <w:r>
        <w:rPr>
          <w:b/>
          <w:sz w:val="46"/>
          <w:szCs w:val="46"/>
        </w:rPr>
        <w:t>Articolo 5 – Sanzioni disciplinari</w:t>
      </w:r>
    </w:p>
    <w:p w14:paraId="0000000E" w14:textId="77777777" w:rsidR="00576CED" w:rsidRDefault="003264BC">
      <w:pPr>
        <w:spacing w:before="240" w:after="200"/>
      </w:pPr>
      <w:r>
        <w:t>In caso di violazione delle regole stabilite, saranno applicate sanzioni progressive, che potranno includere:</w:t>
      </w:r>
    </w:p>
    <w:p w14:paraId="18F1FB1F" w14:textId="77777777" w:rsidR="009653D7" w:rsidRDefault="003264BC" w:rsidP="009653D7">
      <w:pPr>
        <w:pStyle w:val="Paragrafoelenco"/>
        <w:numPr>
          <w:ilvl w:val="0"/>
          <w:numId w:val="3"/>
        </w:numPr>
        <w:spacing w:after="120" w:line="240" w:lineRule="auto"/>
        <w:ind w:left="714" w:hanging="357"/>
        <w:contextualSpacing w:val="0"/>
      </w:pPr>
      <w:r>
        <w:t>Nota disciplinare sul registro elettronico. Alla terza nota consecutiva avente ad oggetto l’uso del dispositivo elettronico si prevede l’irrogazione di una sospensione di un giorno.</w:t>
      </w:r>
    </w:p>
    <w:p w14:paraId="1E32F613" w14:textId="77777777" w:rsidR="009653D7" w:rsidRDefault="003264BC" w:rsidP="009653D7">
      <w:pPr>
        <w:pStyle w:val="Paragrafoelenco"/>
        <w:numPr>
          <w:ilvl w:val="0"/>
          <w:numId w:val="3"/>
        </w:numPr>
        <w:spacing w:after="120" w:line="240" w:lineRule="auto"/>
        <w:ind w:left="714" w:hanging="357"/>
        <w:contextualSpacing w:val="0"/>
      </w:pPr>
      <w:r>
        <w:t>Nel caso l’alunno reiterasse lo stesso comportamento la sanzione, di cui al punto 1., verrà raddoppiata per le successive tre note disciplinari, triplicata per le ulteriori tre note e così a seguire.</w:t>
      </w:r>
    </w:p>
    <w:p w14:paraId="00000011" w14:textId="24170282" w:rsidR="00576CED" w:rsidRDefault="003264BC" w:rsidP="009653D7">
      <w:pPr>
        <w:pStyle w:val="Paragrafoelenco"/>
        <w:numPr>
          <w:ilvl w:val="0"/>
          <w:numId w:val="3"/>
        </w:numPr>
        <w:spacing w:after="120" w:line="240" w:lineRule="auto"/>
        <w:ind w:left="714" w:hanging="357"/>
        <w:contextualSpacing w:val="0"/>
      </w:pPr>
      <w:r>
        <w:t xml:space="preserve">La sospensione verrà disposta dal Consiglio di Classe nella prima riunione ordinaria utile. Laddove necessario si provvederà a riunire il </w:t>
      </w:r>
      <w:proofErr w:type="spellStart"/>
      <w:r>
        <w:t>C.d.C</w:t>
      </w:r>
      <w:proofErr w:type="spellEnd"/>
      <w:r>
        <w:t>. in via straordinaria.</w:t>
      </w:r>
    </w:p>
    <w:p w14:paraId="00000012" w14:textId="77777777" w:rsidR="00576CED" w:rsidRDefault="003264BC" w:rsidP="009653D7">
      <w:pPr>
        <w:spacing w:after="120" w:line="240" w:lineRule="auto"/>
      </w:pPr>
      <w:r>
        <w:t>La comunicazione relativa alle note disciplinari verrà resa nota alle famiglie per mezzo del registro elettronico.</w:t>
      </w:r>
    </w:p>
    <w:p w14:paraId="00000013" w14:textId="77777777" w:rsidR="00576CED" w:rsidRDefault="003264BC" w:rsidP="009653D7">
      <w:pPr>
        <w:spacing w:after="120" w:line="240" w:lineRule="auto"/>
      </w:pPr>
      <w:r>
        <w:t>È bene inteso che le note disciplinari in oggetto, come tutte le altre note, influiranno sul voto di condotta, come previsto dalla Griglia di valutazione di comportamento degli studenti allegata al presente regolamento.</w:t>
      </w:r>
    </w:p>
    <w:p w14:paraId="00000015" w14:textId="55C80E54" w:rsidR="00576CED" w:rsidRDefault="003264BC" w:rsidP="009653D7">
      <w:pPr>
        <w:spacing w:before="240" w:after="200"/>
        <w:rPr>
          <w:b/>
          <w:sz w:val="46"/>
          <w:szCs w:val="46"/>
        </w:rPr>
      </w:pPr>
      <w:r>
        <w:br/>
      </w:r>
      <w:bookmarkStart w:id="6" w:name="_4tdgwe9844lm" w:colFirst="0" w:colLast="0"/>
      <w:bookmarkEnd w:id="6"/>
      <w:r>
        <w:rPr>
          <w:b/>
          <w:sz w:val="46"/>
          <w:szCs w:val="46"/>
        </w:rPr>
        <w:t>Articolo 6 – Educazione digitale</w:t>
      </w:r>
    </w:p>
    <w:p w14:paraId="00000016" w14:textId="77777777" w:rsidR="00576CED" w:rsidRDefault="003264BC" w:rsidP="009653D7">
      <w:pPr>
        <w:spacing w:before="240" w:after="200"/>
        <w:jc w:val="both"/>
      </w:pPr>
      <w:r>
        <w:t>L’Istituto si impegna a promuovere percorsi di educazione all’uso consapevole delle tecnologie digitali. A tal fine, saranno integrati moduli formativi relativi alla cittadinanza digitale e saranno realizzate attività di sensibilizzazione sui rischi legati a un utilizzo improprio dei dispositivi elettronici.</w:t>
      </w:r>
    </w:p>
    <w:p w14:paraId="00000019" w14:textId="3AC19865" w:rsidR="00576CED" w:rsidRDefault="003264BC" w:rsidP="009653D7">
      <w:pPr>
        <w:spacing w:before="240" w:after="200"/>
        <w:jc w:val="both"/>
      </w:pPr>
      <w:r>
        <w:t xml:space="preserve">Per scopi didattici, in base alla Circolare in oggetto, resta confermato l’impiego degli altri dispositivi tecnologici e digitali a supporto dell’innovazione dei processi di insegnamento e di apprendimento, come pc, </w:t>
      </w:r>
      <w:proofErr w:type="spellStart"/>
      <w:r>
        <w:t>tablet</w:t>
      </w:r>
      <w:proofErr w:type="spellEnd"/>
      <w:r>
        <w:t xml:space="preserve"> e lavagna elettronica, secondo le modalità programmate dalle scuole nell’esercizio della propria auto</w:t>
      </w:r>
      <w:r w:rsidR="009653D7">
        <w:t>nomia didattica e organizzativa.</w:t>
      </w:r>
    </w:p>
    <w:sectPr w:rsidR="00576CED">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8351A" w14:textId="77777777" w:rsidR="009A0F61" w:rsidRDefault="009A0F61" w:rsidP="009653D7">
      <w:pPr>
        <w:spacing w:line="240" w:lineRule="auto"/>
      </w:pPr>
      <w:r>
        <w:separator/>
      </w:r>
    </w:p>
  </w:endnote>
  <w:endnote w:type="continuationSeparator" w:id="0">
    <w:p w14:paraId="2219A2FC" w14:textId="77777777" w:rsidR="009A0F61" w:rsidRDefault="009A0F61" w:rsidP="00965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AA49B" w14:textId="77777777" w:rsidR="009A0F61" w:rsidRDefault="009A0F61" w:rsidP="009653D7">
      <w:pPr>
        <w:spacing w:line="240" w:lineRule="auto"/>
      </w:pPr>
      <w:r>
        <w:separator/>
      </w:r>
    </w:p>
  </w:footnote>
  <w:footnote w:type="continuationSeparator" w:id="0">
    <w:p w14:paraId="7F76C99B" w14:textId="77777777" w:rsidR="009A0F61" w:rsidRDefault="009A0F61" w:rsidP="009653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3" w:type="dxa"/>
      <w:tblInd w:w="-108" w:type="dxa"/>
      <w:tblLook w:val="04A0" w:firstRow="1" w:lastRow="0" w:firstColumn="1" w:lastColumn="0" w:noHBand="0" w:noVBand="1"/>
    </w:tblPr>
    <w:tblGrid>
      <w:gridCol w:w="1868"/>
      <w:gridCol w:w="6584"/>
      <w:gridCol w:w="1641"/>
    </w:tblGrid>
    <w:tr w:rsidR="009653D7" w:rsidRPr="004E4740" w14:paraId="53DA4CA1" w14:textId="77777777" w:rsidTr="00EC20C4">
      <w:trPr>
        <w:trHeight w:val="944"/>
      </w:trPr>
      <w:tc>
        <w:tcPr>
          <w:tcW w:w="1868" w:type="dxa"/>
          <w:shd w:val="clear" w:color="auto" w:fill="auto"/>
        </w:tcPr>
        <w:p w14:paraId="101F05D5" w14:textId="77777777" w:rsidR="009653D7" w:rsidRPr="004E4740" w:rsidRDefault="00071BED" w:rsidP="00EC20C4">
          <w:pP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535FF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pt;margin-top:10.2pt;width:64.2pt;height:39.55pt;z-index:251659264;mso-wrap-edited:f" wrapcoords="-260 0 -260 21176 21600 21176 21600 0 -260 0" fillcolor="window">
                <v:imagedata r:id="rId1" o:title=""/>
              </v:shape>
              <o:OLEObject Type="Embed" ProgID="Word.Picture.8" ShapeID="_x0000_s2049" DrawAspect="Content" ObjectID="_1820422696" r:id="rId2"/>
            </w:pict>
          </w:r>
        </w:p>
      </w:tc>
      <w:tc>
        <w:tcPr>
          <w:tcW w:w="6584" w:type="dxa"/>
          <w:shd w:val="clear" w:color="auto" w:fill="auto"/>
        </w:tcPr>
        <w:p w14:paraId="112F7960" w14:textId="3A445053" w:rsidR="009653D7" w:rsidRPr="004E4740" w:rsidRDefault="009653D7" w:rsidP="00EC20C4">
          <w:pP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it-IT"/>
            </w:rPr>
            <w:drawing>
              <wp:anchor distT="0" distB="0" distL="114300" distR="114300" simplePos="0" relativeHeight="251661312" behindDoc="0" locked="0" layoutInCell="1" allowOverlap="1" wp14:anchorId="245C874E" wp14:editId="77CE23E7">
                <wp:simplePos x="0" y="0"/>
                <wp:positionH relativeFrom="column">
                  <wp:posOffset>399415</wp:posOffset>
                </wp:positionH>
                <wp:positionV relativeFrom="paragraph">
                  <wp:posOffset>14605</wp:posOffset>
                </wp:positionV>
                <wp:extent cx="3122295" cy="830580"/>
                <wp:effectExtent l="0" t="0" r="1905" b="7620"/>
                <wp:wrapNone/>
                <wp:docPr id="2" name="Immagine 2" descr="Logo_Fermi_Er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ermi_Er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22295" cy="830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1" w:type="dxa"/>
          <w:shd w:val="clear" w:color="auto" w:fill="auto"/>
        </w:tcPr>
        <w:p w14:paraId="655005CE" w14:textId="2FC04F5F" w:rsidR="009653D7" w:rsidRPr="004E4740" w:rsidRDefault="009653D7" w:rsidP="00EC20C4">
          <w:pPr>
            <w:tabs>
              <w:tab w:val="right" w:pos="3044"/>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it-IT"/>
            </w:rPr>
            <w:drawing>
              <wp:anchor distT="0" distB="0" distL="114300" distR="114300" simplePos="0" relativeHeight="251660288" behindDoc="0" locked="0" layoutInCell="1" allowOverlap="1" wp14:anchorId="0CBF83CC" wp14:editId="23A2987A">
                <wp:simplePos x="0" y="0"/>
                <wp:positionH relativeFrom="page">
                  <wp:posOffset>205740</wp:posOffset>
                </wp:positionH>
                <wp:positionV relativeFrom="paragraph">
                  <wp:posOffset>34925</wp:posOffset>
                </wp:positionV>
                <wp:extent cx="577850" cy="659765"/>
                <wp:effectExtent l="0" t="0" r="0" b="6985"/>
                <wp:wrapNone/>
                <wp:docPr id="1" name="Immagine 1" descr="REPUB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85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B96F0" w14:textId="77777777" w:rsidR="009653D7" w:rsidRPr="004E4740" w:rsidRDefault="009653D7" w:rsidP="00EC20C4">
          <w:pPr>
            <w:tabs>
              <w:tab w:val="right" w:pos="3044"/>
            </w:tabs>
            <w:rPr>
              <w:rFonts w:ascii="Times New Roman" w:eastAsia="Times New Roman" w:hAnsi="Times New Roman" w:cs="Times New Roman"/>
              <w:sz w:val="20"/>
              <w:szCs w:val="20"/>
            </w:rPr>
          </w:pPr>
        </w:p>
      </w:tc>
    </w:tr>
  </w:tbl>
  <w:p w14:paraId="3CC52C15" w14:textId="77777777" w:rsidR="009653D7" w:rsidRDefault="009653D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C14"/>
    <w:multiLevelType w:val="hybridMultilevel"/>
    <w:tmpl w:val="E0968444"/>
    <w:lvl w:ilvl="0" w:tplc="8FD45C2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B84521"/>
    <w:multiLevelType w:val="hybridMultilevel"/>
    <w:tmpl w:val="ABE87A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457331C"/>
    <w:multiLevelType w:val="hybridMultilevel"/>
    <w:tmpl w:val="D4E0570E"/>
    <w:lvl w:ilvl="0" w:tplc="8FD45C2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576CED"/>
    <w:rsid w:val="003264BC"/>
    <w:rsid w:val="003A7D67"/>
    <w:rsid w:val="00576CED"/>
    <w:rsid w:val="00760FB7"/>
    <w:rsid w:val="008B34C3"/>
    <w:rsid w:val="009653D7"/>
    <w:rsid w:val="009A0F61"/>
    <w:rsid w:val="00D35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9653D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653D7"/>
  </w:style>
  <w:style w:type="paragraph" w:styleId="Pidipagina">
    <w:name w:val="footer"/>
    <w:basedOn w:val="Normale"/>
    <w:link w:val="PidipaginaCarattere"/>
    <w:uiPriority w:val="99"/>
    <w:unhideWhenUsed/>
    <w:rsid w:val="009653D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653D7"/>
  </w:style>
  <w:style w:type="paragraph" w:customStyle="1" w:styleId="Titolo10">
    <w:name w:val="Titolo1"/>
    <w:basedOn w:val="Normale"/>
    <w:rsid w:val="009653D7"/>
    <w:pPr>
      <w:keepNext/>
      <w:suppressAutoHyphens/>
      <w:spacing w:before="240" w:after="120" w:line="240" w:lineRule="auto"/>
    </w:pPr>
    <w:rPr>
      <w:rFonts w:ascii="Liberation Sans" w:eastAsia="Microsoft YaHei" w:hAnsi="Liberation Sans" w:cs="Lucida Sans"/>
      <w:kern w:val="2"/>
      <w:sz w:val="28"/>
      <w:szCs w:val="28"/>
      <w:lang w:val="it-IT" w:eastAsia="zh-CN" w:bidi="hi-IN"/>
    </w:rPr>
  </w:style>
  <w:style w:type="paragraph" w:styleId="Paragrafoelenco">
    <w:name w:val="List Paragraph"/>
    <w:basedOn w:val="Normale"/>
    <w:uiPriority w:val="34"/>
    <w:qFormat/>
    <w:rsid w:val="00965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9653D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653D7"/>
  </w:style>
  <w:style w:type="paragraph" w:styleId="Pidipagina">
    <w:name w:val="footer"/>
    <w:basedOn w:val="Normale"/>
    <w:link w:val="PidipaginaCarattere"/>
    <w:uiPriority w:val="99"/>
    <w:unhideWhenUsed/>
    <w:rsid w:val="009653D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653D7"/>
  </w:style>
  <w:style w:type="paragraph" w:customStyle="1" w:styleId="Titolo10">
    <w:name w:val="Titolo1"/>
    <w:basedOn w:val="Normale"/>
    <w:rsid w:val="009653D7"/>
    <w:pPr>
      <w:keepNext/>
      <w:suppressAutoHyphens/>
      <w:spacing w:before="240" w:after="120" w:line="240" w:lineRule="auto"/>
    </w:pPr>
    <w:rPr>
      <w:rFonts w:ascii="Liberation Sans" w:eastAsia="Microsoft YaHei" w:hAnsi="Liberation Sans" w:cs="Lucida Sans"/>
      <w:kern w:val="2"/>
      <w:sz w:val="28"/>
      <w:szCs w:val="28"/>
      <w:lang w:val="it-IT" w:eastAsia="zh-CN" w:bidi="hi-IN"/>
    </w:rPr>
  </w:style>
  <w:style w:type="paragraph" w:styleId="Paragrafoelenco">
    <w:name w:val="List Paragraph"/>
    <w:basedOn w:val="Normale"/>
    <w:uiPriority w:val="34"/>
    <w:qFormat/>
    <w:rsid w:val="0096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4" baseType="variant">
      <vt:variant>
        <vt:lpstr>Titolo</vt:lpstr>
      </vt:variant>
      <vt:variant>
        <vt:i4>1</vt:i4>
      </vt:variant>
      <vt:variant>
        <vt:lpstr>Intestazioni</vt:lpstr>
      </vt:variant>
      <vt:variant>
        <vt:i4>9</vt:i4>
      </vt:variant>
    </vt:vector>
  </HeadingPairs>
  <TitlesOfParts>
    <vt:vector size="10" baseType="lpstr">
      <vt:lpstr/>
      <vt:lpstr>Regolamento uso dei cellulari a scuola</vt:lpstr>
      <vt:lpstr>(delibera del Consiglio di Istituto. n. 125 del 19/09/2025)</vt:lpstr>
      <vt:lpstr/>
      <vt:lpstr>Articolo 1 – Finalità</vt:lpstr>
      <vt:lpstr>Articolo 2 – Divieto generale</vt:lpstr>
      <vt:lpstr>Articolo 3 – Eccezioni al divieto</vt:lpstr>
      <vt:lpstr/>
      <vt:lpstr>Articolo 4 – Misure organizzative</vt:lpstr>
      <vt:lpstr>Articolo 5 – Sanzioni disciplinari</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SEG5</dc:creator>
  <cp:lastModifiedBy>SEG5</cp:lastModifiedBy>
  <cp:revision>2</cp:revision>
  <cp:lastPrinted>2025-09-17T19:03:00Z</cp:lastPrinted>
  <dcterms:created xsi:type="dcterms:W3CDTF">2025-09-26T18:12:00Z</dcterms:created>
  <dcterms:modified xsi:type="dcterms:W3CDTF">2025-09-26T18:12:00Z</dcterms:modified>
</cp:coreProperties>
</file>